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A" w:rsidRPr="007C5F81" w:rsidRDefault="00493D21" w:rsidP="007C5F81">
      <w:pPr>
        <w:spacing w:line="360" w:lineRule="auto"/>
        <w:ind w:firstLine="708"/>
        <w:jc w:val="right"/>
        <w:rPr>
          <w:color w:val="00416E"/>
          <w:sz w:val="20"/>
          <w:szCs w:val="20"/>
        </w:rPr>
      </w:pPr>
      <w:r>
        <w:rPr>
          <w:color w:val="00416E"/>
          <w:sz w:val="20"/>
          <w:szCs w:val="20"/>
        </w:rPr>
        <w:t>Łódź</w:t>
      </w:r>
      <w:r w:rsidR="00C7066D" w:rsidRPr="0065443B">
        <w:rPr>
          <w:color w:val="00416E"/>
          <w:sz w:val="20"/>
          <w:szCs w:val="20"/>
        </w:rPr>
        <w:t xml:space="preserve">, </w:t>
      </w:r>
      <w:r w:rsidR="0024338F">
        <w:rPr>
          <w:color w:val="00416E"/>
          <w:sz w:val="20"/>
          <w:szCs w:val="20"/>
        </w:rPr>
        <w:t>30 grudnia</w:t>
      </w:r>
      <w:r w:rsidR="009E50F1">
        <w:rPr>
          <w:color w:val="00416E"/>
          <w:sz w:val="20"/>
          <w:szCs w:val="20"/>
        </w:rPr>
        <w:t xml:space="preserve"> </w:t>
      </w:r>
      <w:r w:rsidR="00C7066D" w:rsidRPr="0065443B">
        <w:rPr>
          <w:color w:val="00416E"/>
          <w:sz w:val="20"/>
          <w:szCs w:val="20"/>
        </w:rPr>
        <w:t>201</w:t>
      </w:r>
      <w:r w:rsidR="0070258F" w:rsidRPr="0065443B">
        <w:rPr>
          <w:color w:val="00416E"/>
          <w:sz w:val="20"/>
          <w:szCs w:val="20"/>
        </w:rPr>
        <w:t>6</w:t>
      </w:r>
    </w:p>
    <w:p w:rsidR="007C5F81" w:rsidRDefault="006E06EB" w:rsidP="007C5F81">
      <w:pPr>
        <w:spacing w:before="100" w:beforeAutospacing="1" w:after="100" w:afterAutospacing="1"/>
        <w:rPr>
          <w:color w:val="00416E"/>
          <w:sz w:val="24"/>
          <w:szCs w:val="24"/>
        </w:rPr>
      </w:pPr>
      <w:r w:rsidRPr="00BE4966">
        <w:rPr>
          <w:color w:val="00416E"/>
          <w:sz w:val="24"/>
          <w:szCs w:val="24"/>
        </w:rPr>
        <w:t>INFORMACJA PRASOWA</w:t>
      </w:r>
    </w:p>
    <w:p w:rsidR="0052635B" w:rsidRPr="007C5F81" w:rsidRDefault="0052635B" w:rsidP="007C5F81">
      <w:pPr>
        <w:spacing w:before="100" w:beforeAutospacing="1" w:after="100" w:afterAutospacing="1"/>
        <w:jc w:val="center"/>
        <w:rPr>
          <w:color w:val="00416E"/>
          <w:sz w:val="24"/>
          <w:szCs w:val="24"/>
        </w:rPr>
      </w:pPr>
      <w:r w:rsidRPr="00746E23">
        <w:rPr>
          <w:b/>
          <w:sz w:val="24"/>
          <w:szCs w:val="24"/>
        </w:rPr>
        <w:t>Zmiany w przepisach ubezpieczeniowych w 2017 r.</w:t>
      </w:r>
    </w:p>
    <w:p w:rsidR="00A532E8" w:rsidRPr="00A532E8" w:rsidRDefault="00AA0C13" w:rsidP="00A532E8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Od marca ok. 9 tys. </w:t>
      </w:r>
      <w:r w:rsidR="00A532E8" w:rsidRPr="00A532E8">
        <w:rPr>
          <w:b/>
          <w:sz w:val="18"/>
          <w:szCs w:val="18"/>
        </w:rPr>
        <w:t xml:space="preserve"> świadczeniobiorców</w:t>
      </w:r>
      <w:r>
        <w:rPr>
          <w:b/>
          <w:sz w:val="18"/>
          <w:szCs w:val="18"/>
        </w:rPr>
        <w:t xml:space="preserve"> pobierających najniższe emerytury i renty </w:t>
      </w:r>
      <w:r w:rsidRPr="00A532E8">
        <w:rPr>
          <w:b/>
          <w:sz w:val="18"/>
          <w:szCs w:val="18"/>
        </w:rPr>
        <w:t xml:space="preserve">z terenu działania II Oddziału ZUS </w:t>
      </w:r>
      <w:r>
        <w:rPr>
          <w:b/>
          <w:sz w:val="18"/>
          <w:szCs w:val="18"/>
        </w:rPr>
        <w:br/>
      </w:r>
      <w:bookmarkStart w:id="0" w:name="_GoBack"/>
      <w:bookmarkEnd w:id="0"/>
      <w:r w:rsidRPr="00A532E8">
        <w:rPr>
          <w:b/>
          <w:sz w:val="18"/>
          <w:szCs w:val="18"/>
        </w:rPr>
        <w:t xml:space="preserve">w Łodzi  i podległych mu jednostek </w:t>
      </w:r>
      <w:r>
        <w:rPr>
          <w:b/>
          <w:sz w:val="18"/>
          <w:szCs w:val="18"/>
        </w:rPr>
        <w:t xml:space="preserve">może mieć podniesione świadczenia do 1000 zł. </w:t>
      </w:r>
      <w:r w:rsidR="00A532E8" w:rsidRPr="00A532E8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Dodatkowo ze zmiany w przepisach skorzystają osoby, których świadczenia są wyższe od najniższych ale niższe od kwoty 1000 zł.</w:t>
      </w:r>
    </w:p>
    <w:p w:rsidR="0052635B" w:rsidRPr="00AA0C13" w:rsidRDefault="00A532E8" w:rsidP="0052635B">
      <w:pPr>
        <w:jc w:val="both"/>
        <w:rPr>
          <w:b/>
          <w:sz w:val="18"/>
          <w:szCs w:val="18"/>
        </w:rPr>
      </w:pPr>
      <w:r w:rsidRPr="00AA0C13">
        <w:rPr>
          <w:sz w:val="18"/>
          <w:szCs w:val="18"/>
        </w:rPr>
        <w:t>W II Oddziale ZUS w Łodzi i podległych mu jednostkach wypłacanych jest ok. 153 tys. emerytur i rent z tytułu niezdolności do pracy oraz  rent rodzinnych. Prawie sześć procent z nich tj. ok 9 tys. świadczeń wypłacanych jest w najniższej wysokości tj. w kwocie 882,56 zł. Od 1 marca kwota najniższej emerytury i renty z tytułu całkowitej niezdolności do pracy wzrosną do 1000 zł.</w:t>
      </w:r>
      <w:r w:rsidR="00AA0C13">
        <w:rPr>
          <w:b/>
          <w:sz w:val="18"/>
          <w:szCs w:val="18"/>
        </w:rPr>
        <w:t xml:space="preserve"> </w:t>
      </w:r>
      <w:r w:rsidR="0052635B" w:rsidRPr="00746E23">
        <w:rPr>
          <w:sz w:val="18"/>
          <w:szCs w:val="18"/>
        </w:rPr>
        <w:t>Podwyższona kwota najniższego świadczenia będzie miała także wpływ na wysokość renty z tytułu częściowej niezdolności do pracy , która odpowiednio wynosiła będzie 750 zł.</w:t>
      </w:r>
    </w:p>
    <w:p w:rsidR="0052635B" w:rsidRPr="0084437D" w:rsidRDefault="0052635B" w:rsidP="0052635B">
      <w:pPr>
        <w:jc w:val="both"/>
        <w:rPr>
          <w:sz w:val="18"/>
          <w:szCs w:val="18"/>
        </w:rPr>
      </w:pPr>
      <w:r w:rsidRPr="0084437D">
        <w:rPr>
          <w:sz w:val="18"/>
          <w:szCs w:val="18"/>
        </w:rPr>
        <w:t>O ile świadczenia, które przyznawane były wg starych zasad będą podnoszone do wysokości 1000 zł lub 750 zł niejako z automatu, to w przypadku emerytur przyznawanych wg nowych  zasad, warunkiem podniesienia wysokości świadczenia do 1000 zł jest posiadanie wymaganego stażu ubezpieczeniowego, który wynosi aktualnie 22 lata dla kobiet i 25 lat dla mężczyzn.</w:t>
      </w:r>
    </w:p>
    <w:p w:rsidR="0052635B" w:rsidRPr="0084437D" w:rsidRDefault="0052635B" w:rsidP="0052635B">
      <w:pPr>
        <w:jc w:val="both"/>
        <w:rPr>
          <w:sz w:val="18"/>
          <w:szCs w:val="18"/>
        </w:rPr>
      </w:pPr>
      <w:r w:rsidRPr="005E1382">
        <w:rPr>
          <w:b/>
          <w:sz w:val="18"/>
          <w:szCs w:val="18"/>
        </w:rPr>
        <w:t>Przykład.</w:t>
      </w:r>
      <w:r>
        <w:rPr>
          <w:sz w:val="18"/>
          <w:szCs w:val="18"/>
        </w:rPr>
        <w:t xml:space="preserve"> E</w:t>
      </w:r>
      <w:r w:rsidRPr="0084437D">
        <w:rPr>
          <w:sz w:val="18"/>
          <w:szCs w:val="18"/>
        </w:rPr>
        <w:t>meryt, którego świadczenie zostało przyznane na podstawie nowyc</w:t>
      </w:r>
      <w:r>
        <w:rPr>
          <w:sz w:val="18"/>
          <w:szCs w:val="18"/>
        </w:rPr>
        <w:t>h zasad, po waloryzacji osiąga</w:t>
      </w:r>
      <w:r w:rsidRPr="0084437D">
        <w:rPr>
          <w:sz w:val="18"/>
          <w:szCs w:val="18"/>
        </w:rPr>
        <w:t xml:space="preserve"> wysokość </w:t>
      </w:r>
      <w:r>
        <w:rPr>
          <w:sz w:val="18"/>
          <w:szCs w:val="18"/>
        </w:rPr>
        <w:t>świadczenia w kwocie np. 990 zł. Emerytura nie będzie podniesiona do kwoty</w:t>
      </w:r>
      <w:r w:rsidRPr="0084437D">
        <w:rPr>
          <w:sz w:val="18"/>
          <w:szCs w:val="18"/>
        </w:rPr>
        <w:t xml:space="preserve"> 1000 zł, jeżeli </w:t>
      </w:r>
      <w:r>
        <w:rPr>
          <w:sz w:val="18"/>
          <w:szCs w:val="18"/>
        </w:rPr>
        <w:t xml:space="preserve">emeryt </w:t>
      </w:r>
      <w:r w:rsidRPr="0084437D">
        <w:rPr>
          <w:sz w:val="18"/>
          <w:szCs w:val="18"/>
        </w:rPr>
        <w:t xml:space="preserve">nie </w:t>
      </w:r>
      <w:r>
        <w:rPr>
          <w:sz w:val="18"/>
          <w:szCs w:val="18"/>
        </w:rPr>
        <w:t>ma 25 letniego  stażu</w:t>
      </w:r>
      <w:r w:rsidRPr="0084437D">
        <w:rPr>
          <w:sz w:val="18"/>
          <w:szCs w:val="18"/>
        </w:rPr>
        <w:t xml:space="preserve"> ubezpiec</w:t>
      </w:r>
      <w:r>
        <w:rPr>
          <w:sz w:val="18"/>
          <w:szCs w:val="18"/>
        </w:rPr>
        <w:t>zeniowego (mężczyzna).</w:t>
      </w:r>
    </w:p>
    <w:p w:rsidR="0052635B" w:rsidRPr="0084437D" w:rsidRDefault="0052635B" w:rsidP="0052635B">
      <w:pPr>
        <w:jc w:val="both"/>
        <w:rPr>
          <w:sz w:val="18"/>
          <w:szCs w:val="18"/>
        </w:rPr>
      </w:pPr>
      <w:r w:rsidRPr="0084437D">
        <w:rPr>
          <w:sz w:val="18"/>
          <w:szCs w:val="18"/>
        </w:rPr>
        <w:t>Podniesienie do wysokości 1000 zł najniższej emerytury dotyczy także tych osób, których wysokość świadczenia plasowała się w przedziale od najniższej emerytury do 1000 zł. Także i do tych osób mają zastosowanie zasady, które zostały wcześniej już przytoczone.</w:t>
      </w:r>
    </w:p>
    <w:p w:rsidR="0052635B" w:rsidRPr="0084437D" w:rsidRDefault="0052635B" w:rsidP="0052635B">
      <w:pPr>
        <w:jc w:val="both"/>
        <w:rPr>
          <w:sz w:val="18"/>
          <w:szCs w:val="18"/>
        </w:rPr>
      </w:pPr>
      <w:r w:rsidRPr="0084437D">
        <w:rPr>
          <w:sz w:val="18"/>
          <w:szCs w:val="18"/>
        </w:rPr>
        <w:t xml:space="preserve">Zgodnie z nowo przyjętymi zasadami kwota o jaką zostanie zwaloryzowane świadczenie, nie może być niższa niż 10 zł. </w:t>
      </w:r>
    </w:p>
    <w:p w:rsidR="0052635B" w:rsidRPr="0084437D" w:rsidRDefault="0052635B" w:rsidP="0052635B">
      <w:pPr>
        <w:jc w:val="center"/>
        <w:rPr>
          <w:b/>
        </w:rPr>
      </w:pPr>
      <w:r w:rsidRPr="0084437D">
        <w:rPr>
          <w:b/>
        </w:rPr>
        <w:t>Co jeszcze zmieni się w 2017 r</w:t>
      </w:r>
      <w:r>
        <w:rPr>
          <w:b/>
        </w:rPr>
        <w:t>.</w:t>
      </w:r>
      <w:r w:rsidRPr="0084437D">
        <w:rPr>
          <w:b/>
        </w:rPr>
        <w:t>?</w:t>
      </w:r>
    </w:p>
    <w:p w:rsidR="0052635B" w:rsidRPr="0084437D" w:rsidRDefault="0052635B" w:rsidP="0052635B">
      <w:pPr>
        <w:jc w:val="both"/>
        <w:rPr>
          <w:b/>
          <w:sz w:val="18"/>
          <w:szCs w:val="18"/>
        </w:rPr>
      </w:pPr>
      <w:r w:rsidRPr="0084437D">
        <w:rPr>
          <w:b/>
          <w:sz w:val="18"/>
          <w:szCs w:val="18"/>
        </w:rPr>
        <w:t>Potrącenia komornicze emerytur i rent</w:t>
      </w:r>
    </w:p>
    <w:p w:rsidR="0052635B" w:rsidRPr="0084437D" w:rsidRDefault="0052635B" w:rsidP="0052635B">
      <w:pPr>
        <w:jc w:val="both"/>
        <w:rPr>
          <w:sz w:val="18"/>
          <w:szCs w:val="18"/>
        </w:rPr>
      </w:pPr>
      <w:r w:rsidRPr="0084437D">
        <w:rPr>
          <w:sz w:val="18"/>
          <w:szCs w:val="18"/>
        </w:rPr>
        <w:t>Do tej pory zajęciu komorniczemu mogło ulec nawet 60 proc najniższej emerytury lub renty. W 2017 r. ma się to zmienić. Wolne od potrąceń ma zostać 75 proc. najniższej emerytury.</w:t>
      </w:r>
    </w:p>
    <w:p w:rsidR="0052635B" w:rsidRDefault="0052635B" w:rsidP="0052635B">
      <w:pPr>
        <w:jc w:val="both"/>
        <w:rPr>
          <w:b/>
          <w:sz w:val="18"/>
          <w:szCs w:val="18"/>
        </w:rPr>
      </w:pPr>
      <w:r w:rsidRPr="0084437D">
        <w:rPr>
          <w:b/>
          <w:sz w:val="18"/>
          <w:szCs w:val="18"/>
        </w:rPr>
        <w:t>Więcej uprawnionych do świadczeń przedemerytalnych</w:t>
      </w:r>
    </w:p>
    <w:p w:rsidR="0052635B" w:rsidRDefault="0052635B" w:rsidP="0052635B">
      <w:pPr>
        <w:jc w:val="both"/>
        <w:rPr>
          <w:sz w:val="18"/>
          <w:szCs w:val="18"/>
        </w:rPr>
      </w:pPr>
      <w:r w:rsidRPr="0084437D">
        <w:rPr>
          <w:sz w:val="18"/>
          <w:szCs w:val="18"/>
        </w:rPr>
        <w:t xml:space="preserve">Od 1 stycznia 2017 r. do grona uprawnionych do świadczeń przedemerytalnych dołączą </w:t>
      </w:r>
      <w:r>
        <w:rPr>
          <w:sz w:val="18"/>
          <w:szCs w:val="18"/>
        </w:rPr>
        <w:t>osoby , które opiekowały się niepełnosprawnymi podopiecznymi a po ich śmierci utraciły prawo do świadczenia pielęgnacyjnego, specjalnego zasiłku opiekuńczego lub zasiłku dla opiekuna.</w:t>
      </w:r>
    </w:p>
    <w:p w:rsidR="0052635B" w:rsidRDefault="0052635B" w:rsidP="0052635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Obniżenie wieku emerytalnego</w:t>
      </w:r>
    </w:p>
    <w:p w:rsidR="0052635B" w:rsidRDefault="0052635B" w:rsidP="0052635B">
      <w:pPr>
        <w:jc w:val="both"/>
        <w:rPr>
          <w:sz w:val="18"/>
          <w:szCs w:val="18"/>
        </w:rPr>
      </w:pPr>
      <w:r w:rsidRPr="0084437D">
        <w:rPr>
          <w:sz w:val="18"/>
          <w:szCs w:val="18"/>
        </w:rPr>
        <w:t xml:space="preserve">Od 1 października 2017 r. </w:t>
      </w:r>
      <w:r>
        <w:rPr>
          <w:sz w:val="18"/>
          <w:szCs w:val="18"/>
        </w:rPr>
        <w:t>w życie wchodzi ustawa o obniżeniu wieku emerytalnego do 60 lat dla kobiet i 65 lat dla mężczyzn.</w:t>
      </w:r>
    </w:p>
    <w:p w:rsidR="0052635B" w:rsidRDefault="0052635B" w:rsidP="0052635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Zmiany d</w:t>
      </w:r>
      <w:r w:rsidRPr="0084437D">
        <w:rPr>
          <w:b/>
          <w:sz w:val="18"/>
          <w:szCs w:val="18"/>
        </w:rPr>
        <w:t>la firm</w:t>
      </w:r>
    </w:p>
    <w:p w:rsidR="0052635B" w:rsidRDefault="0052635B" w:rsidP="0052635B">
      <w:pPr>
        <w:jc w:val="both"/>
        <w:rPr>
          <w:sz w:val="18"/>
          <w:szCs w:val="18"/>
        </w:rPr>
      </w:pPr>
      <w:r w:rsidRPr="0084437D">
        <w:rPr>
          <w:sz w:val="18"/>
          <w:szCs w:val="18"/>
        </w:rPr>
        <w:t>W związku ze wzrostem minimalnego wynagrodzenia wzrośnie wysokość składek na ubezpieczenia.</w:t>
      </w:r>
    </w:p>
    <w:p w:rsidR="0052635B" w:rsidRDefault="0052635B" w:rsidP="0052635B">
      <w:pPr>
        <w:spacing w:after="0"/>
        <w:jc w:val="right"/>
        <w:rPr>
          <w:sz w:val="16"/>
          <w:szCs w:val="16"/>
        </w:rPr>
      </w:pPr>
      <w:r w:rsidRPr="00E30B64">
        <w:rPr>
          <w:sz w:val="16"/>
          <w:szCs w:val="16"/>
        </w:rPr>
        <w:t>Monika Kiełczyńska</w:t>
      </w:r>
    </w:p>
    <w:p w:rsidR="0052635B" w:rsidRPr="00746E23" w:rsidRDefault="0052635B" w:rsidP="0052635B">
      <w:pPr>
        <w:spacing w:after="0"/>
        <w:jc w:val="right"/>
        <w:rPr>
          <w:sz w:val="16"/>
          <w:szCs w:val="16"/>
        </w:rPr>
      </w:pPr>
      <w:r w:rsidRPr="00E30B64">
        <w:rPr>
          <w:sz w:val="16"/>
          <w:szCs w:val="16"/>
        </w:rPr>
        <w:t>Regionalny rzecznik prasowy ZUS</w:t>
      </w:r>
      <w:r>
        <w:rPr>
          <w:sz w:val="16"/>
          <w:szCs w:val="16"/>
        </w:rPr>
        <w:t xml:space="preserve"> województwa łódzkiego</w:t>
      </w:r>
    </w:p>
    <w:p w:rsidR="00E30B64" w:rsidRPr="00E30B64" w:rsidRDefault="00E30B64" w:rsidP="00E30B64">
      <w:pPr>
        <w:spacing w:after="0"/>
        <w:jc w:val="right"/>
        <w:rPr>
          <w:sz w:val="16"/>
          <w:szCs w:val="16"/>
        </w:rPr>
      </w:pPr>
    </w:p>
    <w:sectPr w:rsidR="00E30B64" w:rsidRPr="00E30B64" w:rsidSect="007479D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493" w:rsidRDefault="00B44493" w:rsidP="007363DC">
      <w:pPr>
        <w:spacing w:after="0" w:line="240" w:lineRule="auto"/>
      </w:pPr>
      <w:r>
        <w:separator/>
      </w:r>
    </w:p>
  </w:endnote>
  <w:endnote w:type="continuationSeparator" w:id="0">
    <w:p w:rsidR="00B44493" w:rsidRDefault="00B44493" w:rsidP="0073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878" w:rsidRPr="00827878" w:rsidRDefault="00827878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  <w:t>tel. 22 667-13-53</w:t>
    </w:r>
    <w:r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  <w:t>01-748 Warszawa</w:t>
    </w:r>
    <w:r w:rsidRPr="00827878">
      <w:rPr>
        <w:rFonts w:ascii="Lato" w:hAnsi="Lato"/>
        <w:color w:val="00416E"/>
        <w:sz w:val="20"/>
        <w:szCs w:val="20"/>
      </w:rPr>
      <w:tab/>
      <w:t>tel. 502-006-830</w:t>
    </w:r>
    <w:r w:rsidRPr="00827878">
      <w:rPr>
        <w:rFonts w:ascii="Lato" w:hAnsi="Lato"/>
        <w:color w:val="00416E"/>
        <w:sz w:val="20"/>
        <w:szCs w:val="20"/>
      </w:rPr>
      <w:tab/>
    </w:r>
    <w:r w:rsidRPr="007479DE">
      <w:rPr>
        <w:rFonts w:ascii="Lato" w:hAnsi="Lato"/>
        <w:color w:val="00416E"/>
        <w:sz w:val="20"/>
        <w:szCs w:val="20"/>
      </w:rPr>
      <w:t>jacek.dziekan@zus.pl</w:t>
    </w:r>
    <w:r>
      <w:rPr>
        <w:rFonts w:ascii="Lato" w:hAnsi="Lato"/>
        <w:color w:val="00416E"/>
        <w:sz w:val="20"/>
        <w:szCs w:val="20"/>
      </w:rPr>
      <w:b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690" w:rsidRPr="00827878" w:rsidRDefault="00B55690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</w:r>
    <w:r w:rsidR="00827878" w:rsidRPr="00827878">
      <w:rPr>
        <w:rFonts w:ascii="Lato" w:hAnsi="Lato"/>
        <w:color w:val="00416E"/>
        <w:sz w:val="20"/>
        <w:szCs w:val="20"/>
      </w:rPr>
      <w:t>tel. 22 667-13-</w:t>
    </w:r>
    <w:r w:rsidR="0070258F">
      <w:rPr>
        <w:rFonts w:ascii="Lato" w:hAnsi="Lato"/>
        <w:color w:val="00416E"/>
        <w:sz w:val="20"/>
        <w:szCs w:val="20"/>
      </w:rPr>
      <w:t>75</w:t>
    </w:r>
    <w:r w:rsidR="00827878"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  <w:t>01-748 Warszawa</w:t>
    </w:r>
    <w:r w:rsidR="00827878" w:rsidRPr="00827878">
      <w:rPr>
        <w:rFonts w:ascii="Lato" w:hAnsi="Lato"/>
        <w:color w:val="00416E"/>
        <w:sz w:val="20"/>
        <w:szCs w:val="20"/>
      </w:rPr>
      <w:tab/>
      <w:t>tel. 502-006-</w:t>
    </w:r>
    <w:r w:rsidR="0070258F">
      <w:rPr>
        <w:rFonts w:ascii="Lato" w:hAnsi="Lato"/>
        <w:color w:val="00416E"/>
        <w:sz w:val="20"/>
        <w:szCs w:val="20"/>
      </w:rPr>
      <w:t>61</w:t>
    </w:r>
    <w:r w:rsidR="00827878" w:rsidRPr="00827878">
      <w:rPr>
        <w:rFonts w:ascii="Lato" w:hAnsi="Lato"/>
        <w:color w:val="00416E"/>
        <w:sz w:val="20"/>
        <w:szCs w:val="20"/>
      </w:rPr>
      <w:t>8</w:t>
    </w:r>
    <w:r w:rsidR="00827878" w:rsidRPr="00827878">
      <w:rPr>
        <w:rFonts w:ascii="Lato" w:hAnsi="Lato"/>
        <w:color w:val="00416E"/>
        <w:sz w:val="20"/>
        <w:szCs w:val="20"/>
      </w:rPr>
      <w:tab/>
    </w:r>
    <w:r w:rsidR="0070258F">
      <w:rPr>
        <w:rFonts w:ascii="Lato" w:hAnsi="Lato"/>
        <w:color w:val="00416E"/>
        <w:sz w:val="20"/>
        <w:szCs w:val="20"/>
      </w:rPr>
      <w:t>rzecznik</w:t>
    </w:r>
    <w:r w:rsidR="00827878" w:rsidRPr="007479DE">
      <w:rPr>
        <w:rFonts w:ascii="Lato" w:hAnsi="Lato"/>
        <w:color w:val="00416E"/>
        <w:sz w:val="20"/>
        <w:szCs w:val="20"/>
      </w:rPr>
      <w:t>@zus.pl</w:t>
    </w:r>
    <w:r w:rsidR="00827878">
      <w:rPr>
        <w:rFonts w:ascii="Lato" w:hAnsi="Lato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493" w:rsidRDefault="00B44493" w:rsidP="007363DC">
      <w:pPr>
        <w:spacing w:after="0" w:line="240" w:lineRule="auto"/>
      </w:pPr>
      <w:r>
        <w:separator/>
      </w:r>
    </w:p>
  </w:footnote>
  <w:footnote w:type="continuationSeparator" w:id="0">
    <w:p w:rsidR="00B44493" w:rsidRDefault="00B44493" w:rsidP="00736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3DC" w:rsidRDefault="007363DC" w:rsidP="007363DC">
    <w:pPr>
      <w:pStyle w:val="Nagwek"/>
      <w:tabs>
        <w:tab w:val="clear" w:pos="4536"/>
      </w:tabs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66D" w:rsidRDefault="00C7066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F2BF865" wp14:editId="34E5247E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11F28"/>
    <w:multiLevelType w:val="hybridMultilevel"/>
    <w:tmpl w:val="E9FABE38"/>
    <w:lvl w:ilvl="0" w:tplc="DC80B1A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90BB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120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988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90E1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1A0B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4075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4C46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92C5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A76FF1"/>
    <w:multiLevelType w:val="hybridMultilevel"/>
    <w:tmpl w:val="90241DDE"/>
    <w:lvl w:ilvl="0" w:tplc="2F2031D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962D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1A5D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023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022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BA83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04AE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F081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8493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770ED0"/>
    <w:multiLevelType w:val="hybridMultilevel"/>
    <w:tmpl w:val="F7B6A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075491"/>
    <w:multiLevelType w:val="hybridMultilevel"/>
    <w:tmpl w:val="FEFE0D24"/>
    <w:lvl w:ilvl="0" w:tplc="595A6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DE1C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8266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D211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78E2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D24B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4AE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63F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5453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977B4C"/>
    <w:multiLevelType w:val="hybridMultilevel"/>
    <w:tmpl w:val="C1DCB776"/>
    <w:lvl w:ilvl="0" w:tplc="BEBA61F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342C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CC32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3CFE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6F5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582A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A2D3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ECC8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D8DA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EB548F"/>
    <w:multiLevelType w:val="hybridMultilevel"/>
    <w:tmpl w:val="5858895C"/>
    <w:lvl w:ilvl="0" w:tplc="F9F02C1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C5A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F23C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7A2D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7601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46B7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5221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2EB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C466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4D1520"/>
    <w:multiLevelType w:val="hybridMultilevel"/>
    <w:tmpl w:val="27288528"/>
    <w:lvl w:ilvl="0" w:tplc="F1DE824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6A71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E416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02FE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25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5443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C879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66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1443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00216A"/>
    <w:multiLevelType w:val="hybridMultilevel"/>
    <w:tmpl w:val="4F1C35AA"/>
    <w:lvl w:ilvl="0" w:tplc="0646F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87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86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129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C2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F6E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27B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AD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F466EDD"/>
    <w:multiLevelType w:val="hybridMultilevel"/>
    <w:tmpl w:val="A7923D4E"/>
    <w:lvl w:ilvl="0" w:tplc="624EA19E">
      <w:start w:val="1"/>
      <w:numFmt w:val="bullet"/>
      <w:lvlText w:val="•"/>
      <w:lvlJc w:val="left"/>
      <w:pPr>
        <w:tabs>
          <w:tab w:val="num" w:pos="1353"/>
        </w:tabs>
        <w:ind w:left="1353" w:hanging="360"/>
      </w:pPr>
      <w:rPr>
        <w:rFonts w:ascii="Arial" w:hAnsi="Arial" w:hint="default"/>
      </w:rPr>
    </w:lvl>
    <w:lvl w:ilvl="1" w:tplc="A266D23A" w:tentative="1">
      <w:start w:val="1"/>
      <w:numFmt w:val="bullet"/>
      <w:lvlText w:val="•"/>
      <w:lvlJc w:val="left"/>
      <w:pPr>
        <w:tabs>
          <w:tab w:val="num" w:pos="2073"/>
        </w:tabs>
        <w:ind w:left="2073" w:hanging="360"/>
      </w:pPr>
      <w:rPr>
        <w:rFonts w:ascii="Arial" w:hAnsi="Arial" w:hint="default"/>
      </w:rPr>
    </w:lvl>
    <w:lvl w:ilvl="2" w:tplc="A3C40892" w:tentative="1">
      <w:start w:val="1"/>
      <w:numFmt w:val="bullet"/>
      <w:lvlText w:val="•"/>
      <w:lvlJc w:val="left"/>
      <w:pPr>
        <w:tabs>
          <w:tab w:val="num" w:pos="2793"/>
        </w:tabs>
        <w:ind w:left="2793" w:hanging="360"/>
      </w:pPr>
      <w:rPr>
        <w:rFonts w:ascii="Arial" w:hAnsi="Arial" w:hint="default"/>
      </w:rPr>
    </w:lvl>
    <w:lvl w:ilvl="3" w:tplc="242E64A4" w:tentative="1">
      <w:start w:val="1"/>
      <w:numFmt w:val="bullet"/>
      <w:lvlText w:val="•"/>
      <w:lvlJc w:val="left"/>
      <w:pPr>
        <w:tabs>
          <w:tab w:val="num" w:pos="3513"/>
        </w:tabs>
        <w:ind w:left="3513" w:hanging="360"/>
      </w:pPr>
      <w:rPr>
        <w:rFonts w:ascii="Arial" w:hAnsi="Arial" w:hint="default"/>
      </w:rPr>
    </w:lvl>
    <w:lvl w:ilvl="4" w:tplc="83F26D6C" w:tentative="1">
      <w:start w:val="1"/>
      <w:numFmt w:val="bullet"/>
      <w:lvlText w:val="•"/>
      <w:lvlJc w:val="left"/>
      <w:pPr>
        <w:tabs>
          <w:tab w:val="num" w:pos="4233"/>
        </w:tabs>
        <w:ind w:left="4233" w:hanging="360"/>
      </w:pPr>
      <w:rPr>
        <w:rFonts w:ascii="Arial" w:hAnsi="Arial" w:hint="default"/>
      </w:rPr>
    </w:lvl>
    <w:lvl w:ilvl="5" w:tplc="41E09F9C" w:tentative="1">
      <w:start w:val="1"/>
      <w:numFmt w:val="bullet"/>
      <w:lvlText w:val="•"/>
      <w:lvlJc w:val="left"/>
      <w:pPr>
        <w:tabs>
          <w:tab w:val="num" w:pos="4953"/>
        </w:tabs>
        <w:ind w:left="4953" w:hanging="360"/>
      </w:pPr>
      <w:rPr>
        <w:rFonts w:ascii="Arial" w:hAnsi="Arial" w:hint="default"/>
      </w:rPr>
    </w:lvl>
    <w:lvl w:ilvl="6" w:tplc="C75244DC" w:tentative="1">
      <w:start w:val="1"/>
      <w:numFmt w:val="bullet"/>
      <w:lvlText w:val="•"/>
      <w:lvlJc w:val="left"/>
      <w:pPr>
        <w:tabs>
          <w:tab w:val="num" w:pos="5673"/>
        </w:tabs>
        <w:ind w:left="5673" w:hanging="360"/>
      </w:pPr>
      <w:rPr>
        <w:rFonts w:ascii="Arial" w:hAnsi="Arial" w:hint="default"/>
      </w:rPr>
    </w:lvl>
    <w:lvl w:ilvl="7" w:tplc="3578ABFC" w:tentative="1">
      <w:start w:val="1"/>
      <w:numFmt w:val="bullet"/>
      <w:lvlText w:val="•"/>
      <w:lvlJc w:val="left"/>
      <w:pPr>
        <w:tabs>
          <w:tab w:val="num" w:pos="6393"/>
        </w:tabs>
        <w:ind w:left="6393" w:hanging="360"/>
      </w:pPr>
      <w:rPr>
        <w:rFonts w:ascii="Arial" w:hAnsi="Arial" w:hint="default"/>
      </w:rPr>
    </w:lvl>
    <w:lvl w:ilvl="8" w:tplc="595442EC" w:tentative="1">
      <w:start w:val="1"/>
      <w:numFmt w:val="bullet"/>
      <w:lvlText w:val="•"/>
      <w:lvlJc w:val="left"/>
      <w:pPr>
        <w:tabs>
          <w:tab w:val="num" w:pos="7113"/>
        </w:tabs>
        <w:ind w:left="7113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871"/>
    <w:rsid w:val="00001137"/>
    <w:rsid w:val="00024940"/>
    <w:rsid w:val="000577B1"/>
    <w:rsid w:val="0005781E"/>
    <w:rsid w:val="000A1702"/>
    <w:rsid w:val="000A37EF"/>
    <w:rsid w:val="000D118D"/>
    <w:rsid w:val="000E43D4"/>
    <w:rsid w:val="000E5334"/>
    <w:rsid w:val="000F6992"/>
    <w:rsid w:val="00132BDF"/>
    <w:rsid w:val="00133E92"/>
    <w:rsid w:val="001355EE"/>
    <w:rsid w:val="00177FA3"/>
    <w:rsid w:val="001B0871"/>
    <w:rsid w:val="001D2593"/>
    <w:rsid w:val="001D73A9"/>
    <w:rsid w:val="001E06AB"/>
    <w:rsid w:val="001E7260"/>
    <w:rsid w:val="00216C8C"/>
    <w:rsid w:val="00233D20"/>
    <w:rsid w:val="002342C2"/>
    <w:rsid w:val="0024338F"/>
    <w:rsid w:val="002520C4"/>
    <w:rsid w:val="0027223E"/>
    <w:rsid w:val="002B13EF"/>
    <w:rsid w:val="002E75D1"/>
    <w:rsid w:val="002F25FA"/>
    <w:rsid w:val="00300304"/>
    <w:rsid w:val="00311856"/>
    <w:rsid w:val="00314B92"/>
    <w:rsid w:val="00322A5D"/>
    <w:rsid w:val="00332A43"/>
    <w:rsid w:val="0036760D"/>
    <w:rsid w:val="0038736A"/>
    <w:rsid w:val="003D28E0"/>
    <w:rsid w:val="003E4AD9"/>
    <w:rsid w:val="00423429"/>
    <w:rsid w:val="00424D30"/>
    <w:rsid w:val="00436663"/>
    <w:rsid w:val="00466AEB"/>
    <w:rsid w:val="00492276"/>
    <w:rsid w:val="00493D21"/>
    <w:rsid w:val="004A73EE"/>
    <w:rsid w:val="004D759D"/>
    <w:rsid w:val="004E56C1"/>
    <w:rsid w:val="004E5B67"/>
    <w:rsid w:val="004F3831"/>
    <w:rsid w:val="0052635B"/>
    <w:rsid w:val="00537A99"/>
    <w:rsid w:val="00575BEF"/>
    <w:rsid w:val="005B6245"/>
    <w:rsid w:val="005D629E"/>
    <w:rsid w:val="005E22D7"/>
    <w:rsid w:val="00612363"/>
    <w:rsid w:val="006310E3"/>
    <w:rsid w:val="0065443B"/>
    <w:rsid w:val="00673D8C"/>
    <w:rsid w:val="00687575"/>
    <w:rsid w:val="00691715"/>
    <w:rsid w:val="006B7127"/>
    <w:rsid w:val="006E06EB"/>
    <w:rsid w:val="006E4DA1"/>
    <w:rsid w:val="0070258F"/>
    <w:rsid w:val="00716DC9"/>
    <w:rsid w:val="007363DC"/>
    <w:rsid w:val="007479DE"/>
    <w:rsid w:val="00762500"/>
    <w:rsid w:val="00790B7E"/>
    <w:rsid w:val="007A1867"/>
    <w:rsid w:val="007A5381"/>
    <w:rsid w:val="007C5F81"/>
    <w:rsid w:val="007D32F8"/>
    <w:rsid w:val="007E6986"/>
    <w:rsid w:val="00824ADE"/>
    <w:rsid w:val="00827878"/>
    <w:rsid w:val="008320C4"/>
    <w:rsid w:val="00856469"/>
    <w:rsid w:val="008623B9"/>
    <w:rsid w:val="0087152B"/>
    <w:rsid w:val="00872449"/>
    <w:rsid w:val="0087362F"/>
    <w:rsid w:val="00887C0A"/>
    <w:rsid w:val="008A5D6B"/>
    <w:rsid w:val="008B44A2"/>
    <w:rsid w:val="008F1D2C"/>
    <w:rsid w:val="0091425D"/>
    <w:rsid w:val="00965A77"/>
    <w:rsid w:val="00980C11"/>
    <w:rsid w:val="00996002"/>
    <w:rsid w:val="009A1979"/>
    <w:rsid w:val="009C0791"/>
    <w:rsid w:val="009C1981"/>
    <w:rsid w:val="009E50F1"/>
    <w:rsid w:val="00A04F4C"/>
    <w:rsid w:val="00A20359"/>
    <w:rsid w:val="00A23C13"/>
    <w:rsid w:val="00A372E2"/>
    <w:rsid w:val="00A47143"/>
    <w:rsid w:val="00A532E8"/>
    <w:rsid w:val="00A87BDA"/>
    <w:rsid w:val="00A90872"/>
    <w:rsid w:val="00AA0C13"/>
    <w:rsid w:val="00AC6B65"/>
    <w:rsid w:val="00AE3EDD"/>
    <w:rsid w:val="00B02DDF"/>
    <w:rsid w:val="00B41297"/>
    <w:rsid w:val="00B44493"/>
    <w:rsid w:val="00B55690"/>
    <w:rsid w:val="00BD0BBA"/>
    <w:rsid w:val="00BE356B"/>
    <w:rsid w:val="00BE4966"/>
    <w:rsid w:val="00BF08E6"/>
    <w:rsid w:val="00C251E6"/>
    <w:rsid w:val="00C52B27"/>
    <w:rsid w:val="00C56505"/>
    <w:rsid w:val="00C7066D"/>
    <w:rsid w:val="00C930B4"/>
    <w:rsid w:val="00CB3744"/>
    <w:rsid w:val="00CC0C4F"/>
    <w:rsid w:val="00CC5FF1"/>
    <w:rsid w:val="00CD6A80"/>
    <w:rsid w:val="00CD77AD"/>
    <w:rsid w:val="00CE7AFA"/>
    <w:rsid w:val="00CF484D"/>
    <w:rsid w:val="00D074B6"/>
    <w:rsid w:val="00D10922"/>
    <w:rsid w:val="00D23CE6"/>
    <w:rsid w:val="00D46CB2"/>
    <w:rsid w:val="00D520DF"/>
    <w:rsid w:val="00D55BB9"/>
    <w:rsid w:val="00D63DD6"/>
    <w:rsid w:val="00D7407E"/>
    <w:rsid w:val="00D83EB8"/>
    <w:rsid w:val="00D866A9"/>
    <w:rsid w:val="00DA15CD"/>
    <w:rsid w:val="00DA5E5B"/>
    <w:rsid w:val="00DB2C6F"/>
    <w:rsid w:val="00DE2E44"/>
    <w:rsid w:val="00DF2179"/>
    <w:rsid w:val="00E0273E"/>
    <w:rsid w:val="00E30B64"/>
    <w:rsid w:val="00EC3718"/>
    <w:rsid w:val="00EC6F24"/>
    <w:rsid w:val="00EE004A"/>
    <w:rsid w:val="00F650F6"/>
    <w:rsid w:val="00FA404C"/>
    <w:rsid w:val="00FB74DC"/>
    <w:rsid w:val="00FF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8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F38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8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F38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24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5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41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19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02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73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48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5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63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3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7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0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968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46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41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6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39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0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9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7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7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7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DB1A4-8DBB-4E5E-BB79-EBAAFC4E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Dziekan, Jacek</dc:creator>
  <cp:lastModifiedBy>Kiełczyńska, Monika</cp:lastModifiedBy>
  <cp:revision>2</cp:revision>
  <cp:lastPrinted>2016-12-30T11:00:00Z</cp:lastPrinted>
  <dcterms:created xsi:type="dcterms:W3CDTF">2016-12-30T14:07:00Z</dcterms:created>
  <dcterms:modified xsi:type="dcterms:W3CDTF">2016-12-30T14:07:00Z</dcterms:modified>
</cp:coreProperties>
</file>